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E" w:rsidRPr="001C0CEF" w:rsidRDefault="00E9373E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6" type="#_x0000_t202" style="position:absolute;left:0;text-align:left;margin-left:66.1pt;margin-top:14.5pt;width:484pt;height:58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" filled="f">
            <v:textbox inset="0,0,0,0">
              <w:txbxContent>
                <w:tbl>
                  <w:tblPr>
                    <w:tblStyle w:val="TableNormal1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2"/>
                    <w:gridCol w:w="5828"/>
                    <w:gridCol w:w="2003"/>
                  </w:tblGrid>
                  <w:tr w:rsidR="007A0631" w:rsidTr="007A0631">
                    <w:trPr>
                      <w:trHeight w:val="733"/>
                      <w:jc w:val="center"/>
                    </w:trPr>
                    <w:tc>
                      <w:tcPr>
                        <w:tcW w:w="1822" w:type="dxa"/>
                        <w:vMerge w:val="restart"/>
                        <w:tcBorders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7A0631" w:rsidRDefault="007A0631">
                        <w:pPr>
                          <w:pStyle w:val="TableParagraph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>
                              <wp:extent cx="1014520" cy="57607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520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tcBorders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232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DERS PROGRAMI FORMU </w:t>
                        </w:r>
                      </w:p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052" w:firstLine="36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Course SYLLABUS ForM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dotted" w:sz="4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5473EC">
                        <w:pPr>
                          <w:pStyle w:val="TableParagraph"/>
                          <w:spacing w:line="198" w:lineRule="exact"/>
                          <w:ind w:right="68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S</w:t>
                        </w:r>
                        <w:r w:rsidR="00B80F5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en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K</w:t>
                        </w:r>
                        <w:r w:rsidR="0039628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: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gg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aa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yyyy</w:t>
                        </w:r>
                        <w:proofErr w:type="spellEnd"/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/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no</w:t>
                        </w:r>
                      </w:p>
                    </w:tc>
                  </w:tr>
                  <w:tr w:rsidR="007A0631" w:rsidTr="00D42C1D">
                    <w:trPr>
                      <w:trHeight w:val="318"/>
                      <w:jc w:val="center"/>
                    </w:trPr>
                    <w:tc>
                      <w:tcPr>
                        <w:tcW w:w="1822" w:type="dxa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8" w:type="dxa"/>
                        <w:vMerge/>
                        <w:tcBorders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7A0631">
                        <w:pPr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EE3FDD" w:rsidP="007A0631">
                        <w:pPr>
                          <w:pStyle w:val="TableParagraph"/>
                          <w:spacing w:line="176" w:lineRule="exact"/>
                          <w:ind w:right="69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01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05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.201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9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Rev 00</w:t>
                        </w:r>
                      </w:p>
                    </w:tc>
                  </w:tr>
                </w:tbl>
                <w:p w:rsidR="00033A17" w:rsidRDefault="00033A17" w:rsidP="00033A1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51030" w:rsidRPr="00C16512">
              <w:rPr>
                <w:rFonts w:asciiTheme="minorHAnsi" w:hAnsiTheme="minorHAnsi" w:cstheme="minorHAnsi"/>
                <w:sz w:val="22"/>
                <w:szCs w:val="22"/>
              </w:rPr>
              <w:t xml:space="preserve">FİZİKTE MATEMATİK </w:t>
            </w:r>
            <w:r w:rsidR="00C16512" w:rsidRPr="00C16512">
              <w:rPr>
                <w:rFonts w:asciiTheme="minorHAnsi" w:hAnsiTheme="minorHAnsi" w:cstheme="minorHAnsi"/>
                <w:sz w:val="22"/>
                <w:szCs w:val="22"/>
              </w:rPr>
              <w:t>YÖNTEMLER 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="00C16512" w:rsidRPr="00C165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MATHEMATICAL METHODS IN PHYSICS II</w:t>
            </w:r>
          </w:p>
        </w:tc>
      </w:tr>
      <w:tr w:rsidR="00EF6D7F" w:rsidRPr="001C0CEF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B1F" w:rsidRPr="006020E0" w:rsidRDefault="000E5BA1" w:rsidP="000E5B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FIZ362/FZ362E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7B3B9D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1D1E0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1D1E0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1D1E0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6D7F" w:rsidRPr="006020E0" w:rsidRDefault="001D1E0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E0590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Mühendisliği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Engineering)</w:t>
            </w:r>
          </w:p>
        </w:tc>
      </w:tr>
      <w:tr w:rsidR="002E0590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Türkçe/İngilizce</w:t>
            </w:r>
          </w:p>
          <w:p w:rsidR="002E0590" w:rsidRPr="006020E0" w:rsidRDefault="002E0590" w:rsidP="002E05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Turkish/English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2E0590" w:rsidRPr="001C0CEF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0590" w:rsidRPr="001C0CEF" w:rsidRDefault="002E0590" w:rsidP="002E0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:rsidR="002E0590" w:rsidRPr="001C0CEF" w:rsidRDefault="002E0590" w:rsidP="002E05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4DA" w:rsidRDefault="002954DA" w:rsidP="002954D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FIZ 321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321E MIN DD</w:t>
            </w:r>
          </w:p>
          <w:p w:rsidR="002E0590" w:rsidRPr="001C0CEF" w:rsidRDefault="002954DA" w:rsidP="002954D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(FIZ 321 or FIZ 321E MIN DD)</w:t>
            </w:r>
          </w:p>
        </w:tc>
      </w:tr>
      <w:tr w:rsidR="002E0590" w:rsidRPr="001C0CEF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E0590" w:rsidRPr="001C0CEF" w:rsidRDefault="002E0590" w:rsidP="002E0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:rsidR="002E0590" w:rsidRPr="001C0CEF" w:rsidRDefault="002E0590" w:rsidP="002E05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:rsidR="002E0590" w:rsidRPr="001C0CEF" w:rsidRDefault="002E0590" w:rsidP="002E05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0" w:rsidRPr="005359A8" w:rsidRDefault="002E0590" w:rsidP="002E05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:rsidR="002E0590" w:rsidRPr="006D4F87" w:rsidRDefault="002E0590" w:rsidP="002E05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470CD5" w:rsidRPr="001C0CEF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CD5" w:rsidRPr="001C0CEF" w:rsidRDefault="00470CD5" w:rsidP="00470C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</w:tr>
      <w:tr w:rsidR="00470CD5" w:rsidRPr="001C0CEF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0CD5" w:rsidRPr="004D7C03" w:rsidRDefault="004D7C03" w:rsidP="000E05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Fizikte Matematik Yöntemler I dersinin devamı olarak, fizikte karşımıza çıkan çoğu değişken katsayılı ikinci mertebeden Lineer Diferansiyel denklemlerin aslında H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 xml:space="preserve">ipergeometrik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onfluent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-H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 xml:space="preserve">ipergeometrik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denklemlerinin bir özel hali olduğunu anlamak, Hipergeometrik ve Konfluent-hipergeometrik 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fonksiyonlar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ın elde edilmesi, 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Değişkenlerine Ayrıştırma yöntemi, Bu yöntem ile 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Laplace, Helmholtz, dalga ve difüzyon denklemleri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nin Çözümlenmesi, Schrodinger denkleminin sürekli potansiyel örnekleri durumda incelenmesi, Fizikte Grup teorisinin uygulamaları,  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Sturm-Liouville tipi denklemlerde Green Fonksiyonu yöntemi</w:t>
            </w:r>
          </w:p>
        </w:tc>
      </w:tr>
      <w:tr w:rsidR="00470CD5" w:rsidRPr="001C0CEF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CD5" w:rsidRPr="000E0523" w:rsidRDefault="000E0523" w:rsidP="000E05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As a continuation of Mathematical Methods I in Physics, we understand that second order linear differential equations with variable coefficients in physics are in fact a special case of Hypergeometric and Confluent-Hypergeometric equations, </w:t>
            </w:r>
            <w:r w:rsidRPr="000E0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Obtaining hypergeometric and confluent-hypergeometric functions, Speration of variables method, </w:t>
            </w:r>
            <w:r w:rsidRPr="000E0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Analysis of Laplace, Helmholtz, wave and diffusion equations by this method, </w:t>
            </w:r>
            <w:r w:rsidRPr="000E0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Continuous potential samples of the Schrodinger equation, </w:t>
            </w:r>
            <w:r w:rsidRPr="000E0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Applications of group theory in physics, </w:t>
            </w:r>
            <w:r w:rsidRPr="000E0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52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Green Function method in Sturm-Liouville type equations</w:t>
            </w:r>
          </w:p>
        </w:tc>
      </w:tr>
      <w:tr w:rsidR="00470CD5" w:rsidRPr="001C0CEF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0CD5" w:rsidRDefault="00753F80" w:rsidP="00470CD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Fizikte karşımıza çıkan çoğu  değişken katsayılı ikinci mertebeden lineer diferansiyel denklemlerin çözümlerini anlamak</w:t>
            </w:r>
          </w:p>
          <w:p w:rsidR="00753F80" w:rsidRDefault="00753F80" w:rsidP="00470CD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 alt yapı</w:t>
            </w:r>
            <w:r w:rsidR="00E679F9">
              <w:rPr>
                <w:rFonts w:asciiTheme="minorHAnsi" w:hAnsiTheme="minorHAnsi" w:cstheme="minorHAnsi"/>
                <w:sz w:val="22"/>
                <w:szCs w:val="22"/>
              </w:rPr>
              <w:t>mızı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sağlamlaştırmak</w:t>
            </w:r>
          </w:p>
          <w:p w:rsidR="00753F80" w:rsidRPr="00F70E62" w:rsidRDefault="00753F80" w:rsidP="00470CD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Doğada bildiğimiz simetrileri anlamak için Grup Teorisinden yararlanmak</w:t>
            </w:r>
          </w:p>
        </w:tc>
      </w:tr>
      <w:tr w:rsidR="00470CD5" w:rsidRPr="001C0CEF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CD5" w:rsidRPr="00E679F9" w:rsidRDefault="00E679F9" w:rsidP="00854F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9F9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1. To understand the solutions of the second order linear differential equations with the most variable coefficients</w:t>
            </w:r>
            <w:r w:rsidRPr="00E679F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9F9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2. Strengthening our mathematical background</w:t>
            </w:r>
            <w:r w:rsidRPr="00E679F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9F9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3. To take advantage of Group Theory to understand the symmetries we know in nature</w:t>
            </w:r>
          </w:p>
        </w:tc>
      </w:tr>
      <w:tr w:rsidR="00470CD5" w:rsidRPr="001C0CEF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21AC" w:rsidRDefault="001E21AC" w:rsidP="00470CD5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Bildiğimiz veya çözemediğimiz fizik problemlerine nasıl bakabileceğimizi</w:t>
            </w:r>
          </w:p>
          <w:p w:rsidR="001E21AC" w:rsidRDefault="001E21AC" w:rsidP="00470CD5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Sağlam bir matematik alt</w:t>
            </w:r>
            <w:r w:rsidR="00681FE6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yapısı </w:t>
            </w:r>
            <w:r w:rsidR="00681FE6">
              <w:rPr>
                <w:rFonts w:asciiTheme="minorHAnsi" w:hAnsiTheme="minorHAnsi"/>
                <w:noProof/>
                <w:sz w:val="22"/>
                <w:szCs w:val="22"/>
              </w:rPr>
              <w:t>oluşturma</w:t>
            </w:r>
          </w:p>
          <w:p w:rsidR="00470CD5" w:rsidRPr="00252B34" w:rsidRDefault="001E21AC" w:rsidP="00470CD5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Doğayı anlamanın bir yolunu ve gözlemlerimizin altında yatan simetriyi kavrama</w:t>
            </w:r>
          </w:p>
          <w:p w:rsidR="00470CD5" w:rsidRPr="003F5366" w:rsidRDefault="00470CD5" w:rsidP="00470CD5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 elde eder.</w:t>
            </w:r>
          </w:p>
        </w:tc>
      </w:tr>
      <w:tr w:rsidR="00470CD5" w:rsidRPr="001C0CEF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0CD5" w:rsidRPr="001C0CEF" w:rsidRDefault="00470CD5" w:rsidP="00470C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CD5" w:rsidRPr="00681FE6" w:rsidRDefault="00470CD5" w:rsidP="00470CD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81FE6">
              <w:rPr>
                <w:rFonts w:asciiTheme="minorHAnsi" w:hAnsiTheme="minorHAnsi" w:cstheme="minorHAnsi"/>
                <w:noProof/>
                <w:sz w:val="22"/>
                <w:szCs w:val="22"/>
              </w:rPr>
              <w:t>Students completing this course will be able to:</w:t>
            </w:r>
          </w:p>
          <w:p w:rsidR="00470CD5" w:rsidRPr="00681FE6" w:rsidRDefault="00681FE6" w:rsidP="00681FE6">
            <w:pPr>
              <w:ind w:left="42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1FE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I. How we can look at the physical problems that we know or cannot solve</w:t>
            </w:r>
            <w:r w:rsidRPr="00681F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81FE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II. Create a robust mathematical background.</w:t>
            </w:r>
            <w:r w:rsidRPr="00681F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81FE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III. To understand the nature of a path and the symmetry underlying our observations</w:t>
            </w:r>
          </w:p>
        </w:tc>
      </w:tr>
    </w:tbl>
    <w:p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734F1D" w:rsidRPr="001C0CEF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4202B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Hipergeometrik Diferansiyel Denklemi Çözümü ve Hipergeometrik Fonksiyon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525306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34F1D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4202BE" w:rsidP="00B070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Legendre Diferansiyel Denkleminin Hipergeometrik </w:t>
            </w:r>
            <w:r w:rsidR="00B07062">
              <w:rPr>
                <w:rFonts w:asciiTheme="minorHAnsi" w:hAnsiTheme="minorHAnsi" w:cstheme="minorHAnsi"/>
                <w:sz w:val="22"/>
                <w:szCs w:val="22"/>
              </w:rPr>
              <w:t>denklem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cinsinden yazılması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02BE" w:rsidRPr="005B76E4" w:rsidRDefault="004202BE" w:rsidP="00DB31B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Konfluent-Hipergeometrik Diferansiyel Denklemi Çözümü ve Konfluent-Hipergeometrik Fonksiyon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02BE" w:rsidRPr="004202BE" w:rsidRDefault="004202BE" w:rsidP="0042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2BE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Legendre,</w:t>
            </w:r>
            <w:r w:rsidRPr="004202BE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Laguerre</w:t>
            </w:r>
            <w:r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,</w:t>
            </w:r>
            <w:r w:rsidRPr="004202BE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Hermite, </w:t>
            </w:r>
            <w:r w:rsidR="002D698F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Bessel, </w:t>
            </w:r>
            <w:r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Chebyshev, </w:t>
            </w:r>
            <w:r w:rsidRPr="004202BE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Gegenbauer gibi </w:t>
            </w:r>
            <w:r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diferansiyel </w:t>
            </w:r>
            <w:r w:rsidRPr="004202BE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denklemlerin Hipergeometrik yada Konfluent-Hipergeometrik denklemlerin özel bir hali olduğunun gösterilmesi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02BE" w:rsidRPr="005B76E4" w:rsidRDefault="00D369B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Değişkenlere Ayrıştırma Yöntemi ile Laplace Denkleminin çözümlenmesi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02BE" w:rsidRPr="005B76E4" w:rsidRDefault="00CB35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Schrodinger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denkleminin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sürekli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potansiyel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örnekleri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çözümlenmesi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5B76E4" w:rsidRDefault="00CB35E5" w:rsidP="00CB3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Helmholtz, dalga ve difüzyon denklemleri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nin çözümlenmesi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FC74BD" w:rsidRDefault="00DA77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Fizikte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Teorisine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giriş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Devirsel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Simetrik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Pauli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Dışarlama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İlkesi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5B76E4" w:rsidRDefault="00DA7717" w:rsidP="00DA77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Grupları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tanımı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İsometri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tanımı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Çeşitli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örnekler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SO(2), SO(3), SU(2), SU(1,1)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5B76E4" w:rsidRDefault="00DA7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 Cebirlerinin tanımı, Sonlu ve Sonsuz boyutlu temsillerin tanımlanması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5B76E4" w:rsidRDefault="00DA7717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SO(3) ve Açısal Momentum cebiri, SU(2) ve Pauli Spin Matrislerinin incelenmesi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5B76E4" w:rsidRDefault="00DA7717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Poincare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Casimir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operatörleri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olarak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Kütle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Spinin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tanımı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4202BE" w:rsidRPr="006B407C" w:rsidRDefault="00DA7717">
            <w:pPr>
              <w:pStyle w:val="Balk7"/>
              <w:rPr>
                <w:rFonts w:asciiTheme="minorHAnsi" w:hAnsiTheme="minorHAnsi" w:cstheme="minorHAnsi"/>
                <w:sz w:val="22"/>
                <w:szCs w:val="22"/>
              </w:rPr>
            </w:pPr>
            <w:r w:rsidRPr="006B407C">
              <w:rPr>
                <w:rFonts w:asciiTheme="minorHAnsi" w:hAnsiTheme="minorHAnsi" w:cstheme="minorHAnsi"/>
                <w:sz w:val="22"/>
                <w:szCs w:val="22"/>
              </w:rPr>
              <w:t xml:space="preserve">Bildiğimiz etkileşmelere </w:t>
            </w:r>
            <w:proofErr w:type="spellStart"/>
            <w:r w:rsidRPr="006B407C">
              <w:rPr>
                <w:rFonts w:asciiTheme="minorHAnsi" w:hAnsiTheme="minorHAnsi" w:cstheme="minorHAnsi"/>
                <w:sz w:val="22"/>
                <w:szCs w:val="22"/>
              </w:rPr>
              <w:t>Lie</w:t>
            </w:r>
            <w:proofErr w:type="spellEnd"/>
            <w:r w:rsidRPr="006B407C">
              <w:rPr>
                <w:rFonts w:asciiTheme="minorHAnsi" w:hAnsiTheme="minorHAnsi" w:cstheme="minorHAnsi"/>
                <w:sz w:val="22"/>
                <w:szCs w:val="22"/>
              </w:rPr>
              <w:t xml:space="preserve"> cebirleri aracılığıyla nasıl bakıyoruz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4202BE" w:rsidRPr="001C0CEF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4202BE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02BE" w:rsidRPr="005B76E4" w:rsidRDefault="0082465B" w:rsidP="00FC74B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7C03">
              <w:rPr>
                <w:rFonts w:asciiTheme="minorHAnsi" w:hAnsiTheme="minorHAnsi" w:cstheme="minorHAnsi"/>
                <w:sz w:val="22"/>
                <w:szCs w:val="22"/>
              </w:rPr>
              <w:t>Sturm-Liouville tipi denklemlerde Green Fonksiyonu yöntemi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2BE" w:rsidRPr="001C0CEF" w:rsidRDefault="00525306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BA160E" w:rsidRPr="001C0CEF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Differential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Equation’s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Solution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Writing the Legendre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Differential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terms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1160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Confluent-Hypergeometric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Differential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Solution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Confluent-Hyp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. Function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Demonstration of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differential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such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Legendre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Laguerre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Hermite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D698F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Bessel</w:t>
            </w:r>
            <w:proofErr w:type="spellEnd"/>
            <w:r w:rsidR="002D698F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Chebyshev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Gegenbauer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form of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Confluent-Hypergeometric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equations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Analysis of the Laplace Equation by Separation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Analysis of the Schrodinger equation with continuous potential examples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Analysis of Helmholtz, wave and diffusion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734F1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Introduction to group theory in physics, finite groups, cyclic groups, symmetric groups and Pauli exclusion principle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Definition of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Lie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Groups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Isometry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definition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Various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examples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SO (2), SO (3), SU (2), SU (1,1)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Definition of Lie Algebras, definition of finite and infinite dimensional representations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BA16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SO (3) and Angular Momentum algebra, Examination of SU (2) and Pauli Spin Matrices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Poincare Group, Definition of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Mass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Spin as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Casimir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operators</w:t>
            </w:r>
            <w:proofErr w:type="spellEnd"/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A160E" w:rsidRPr="00BA160E" w:rsidRDefault="00BA160E" w:rsidP="00FC74B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How we look at the interaction through Lie algebras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I,II, III</w:t>
            </w:r>
          </w:p>
        </w:tc>
      </w:tr>
      <w:tr w:rsidR="00BA160E" w:rsidRPr="001C0CEF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A160E" w:rsidRPr="00BA160E" w:rsidRDefault="00BA160E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160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Green Function method in Sturm-Liouville type equations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60E" w:rsidRPr="001C0CEF" w:rsidRDefault="00BA160E" w:rsidP="00DB31B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</w:t>
            </w:r>
          </w:p>
        </w:tc>
      </w:tr>
    </w:tbl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33A17" w:rsidRPr="00033A17" w:rsidRDefault="00033A17" w:rsidP="00033A17"/>
    <w:p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1B5EDA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DA1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DA133E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DA133E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D71D0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1D0" w:rsidRPr="00B50687" w:rsidRDefault="00DA133E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DA1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DA1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DA1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proofErr w:type="spellStart"/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Mathematical</w:t>
      </w:r>
      <w:proofErr w:type="spellEnd"/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Engineering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Student</w:t>
      </w:r>
      <w:proofErr w:type="spellEnd"/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abilitytoidentify, formulate, andsolvecomplexengineeringproblemsbyapplyingprinciples of engineering, science, andmathematics.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abilitytoapplyengineeringdesigntoproducesolutionsthatmeetspecifiedneedswithconsideration of publichealth, safety, andwelfare, as well as global, cultural, social, environmental, andeconomicfactors.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abilitytocommunicateeffectivelywith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abilitytorecognizeethicalandprofessionalresponsibilities in engineeringsituationsandmakeinformedjudgments, whichmustconsidertheimpact of engineeringsolutions in global, economic, environmental, andsocietalcontexts.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abilitytofunctioneffectively on a teamwhosememberstogetherprovideleadership, create a collaborativeandinclusiveenvironment, establishgoals, plan tasks, andmeetobjectives.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abilitytodevelopandconductappropriateexperimentation, analyzeandinterpret data, anduseengineeringjudgmenttodrawconclusions.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abilitytoacquireandapplynewknowledge as needed, usingappropriatelearningstrategies.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661934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gramStart"/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:rsidR="00CA1896" w:rsidRDefault="00661934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34" w:rsidRDefault="00CA1896" w:rsidP="006619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CA1896" w:rsidRPr="00661934" w:rsidRDefault="00661934" w:rsidP="006619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19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  <w:r w:rsidR="00895FFD" w:rsidRPr="00661934">
              <w:rPr>
                <w:rFonts w:asciiTheme="minorHAnsi" w:hAnsiTheme="minorHAnsi" w:cstheme="minorHAnsi"/>
                <w:sz w:val="22"/>
                <w:szCs w:val="22"/>
              </w:rPr>
              <w:t xml:space="preserve"> Bölümü</w:t>
            </w:r>
          </w:p>
          <w:p w:rsidR="000E49DB" w:rsidRPr="000E49DB" w:rsidRDefault="000E49DB" w:rsidP="00661934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661934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2D698F" w:rsidRPr="001C0CEF" w:rsidTr="002D698F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698F" w:rsidRPr="002D698F" w:rsidRDefault="002D698F" w:rsidP="00DB31B5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2D698F" w:rsidRPr="001C0CEF" w:rsidTr="002D698F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698F" w:rsidRPr="002D698F" w:rsidRDefault="002D698F" w:rsidP="002D698F">
            <w:pPr>
              <w:pStyle w:val="Balk1"/>
              <w:jc w:val="left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2D698F" w:rsidRPr="001C0CEF" w:rsidTr="002D698F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698F" w:rsidRPr="002D698F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B7432B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698F" w:rsidRPr="002D698F" w:rsidRDefault="002D698F" w:rsidP="00DB31B5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2D698F" w:rsidRPr="001C0CEF" w:rsidTr="002D698F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698F" w:rsidRPr="002D698F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98F" w:rsidRPr="002D698F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:rsidR="002D698F" w:rsidRPr="00CA1896" w:rsidRDefault="002D698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698F" w:rsidRPr="002D698F" w:rsidRDefault="002D698F" w:rsidP="002D698F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98F" w:rsidRPr="002D698F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698F" w:rsidRPr="008A4597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98F" w:rsidRPr="008A4597" w:rsidRDefault="002D698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D698F" w:rsidRPr="001C0CEF" w:rsidTr="002D698F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:rsidR="002D698F" w:rsidRPr="00CA1896" w:rsidRDefault="002D698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8F" w:rsidRPr="00CA1896" w:rsidRDefault="002D698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:rsidR="002D698F" w:rsidRPr="00CA1896" w:rsidRDefault="002D698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698F" w:rsidRPr="00CA1896" w:rsidRDefault="002D698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:rsidR="002D698F" w:rsidRPr="00CA1896" w:rsidRDefault="002D698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0676" w:rsidRPr="001C0CEF" w:rsidTr="002D698F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:rsidR="00770676" w:rsidRPr="00CA1896" w:rsidRDefault="00770676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676" w:rsidRPr="000E49DB" w:rsidRDefault="00770676" w:rsidP="00DB31B5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2C01A5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739E"/>
    <w:rsid w:val="00021605"/>
    <w:rsid w:val="00030918"/>
    <w:rsid w:val="00033A17"/>
    <w:rsid w:val="00051030"/>
    <w:rsid w:val="000870CD"/>
    <w:rsid w:val="0009595E"/>
    <w:rsid w:val="000B6C16"/>
    <w:rsid w:val="000E0523"/>
    <w:rsid w:val="000E49DB"/>
    <w:rsid w:val="000E5BA1"/>
    <w:rsid w:val="000E692D"/>
    <w:rsid w:val="000F0D41"/>
    <w:rsid w:val="000F66BA"/>
    <w:rsid w:val="00116096"/>
    <w:rsid w:val="00116AC9"/>
    <w:rsid w:val="00143CA8"/>
    <w:rsid w:val="00145CD0"/>
    <w:rsid w:val="00146AD9"/>
    <w:rsid w:val="00152E5D"/>
    <w:rsid w:val="00183419"/>
    <w:rsid w:val="001A6124"/>
    <w:rsid w:val="001B5EDA"/>
    <w:rsid w:val="001C0CEF"/>
    <w:rsid w:val="001D1E07"/>
    <w:rsid w:val="001D4D54"/>
    <w:rsid w:val="001D4EC1"/>
    <w:rsid w:val="001E21AC"/>
    <w:rsid w:val="002107C2"/>
    <w:rsid w:val="00212F06"/>
    <w:rsid w:val="00252B34"/>
    <w:rsid w:val="00265551"/>
    <w:rsid w:val="0028649B"/>
    <w:rsid w:val="002875BF"/>
    <w:rsid w:val="002954DA"/>
    <w:rsid w:val="00295BC1"/>
    <w:rsid w:val="00297FC2"/>
    <w:rsid w:val="002A2A32"/>
    <w:rsid w:val="002B7230"/>
    <w:rsid w:val="002C01A5"/>
    <w:rsid w:val="002D698F"/>
    <w:rsid w:val="002E0590"/>
    <w:rsid w:val="002F2BC0"/>
    <w:rsid w:val="00311222"/>
    <w:rsid w:val="00312D4E"/>
    <w:rsid w:val="003136D2"/>
    <w:rsid w:val="00315D15"/>
    <w:rsid w:val="00335C33"/>
    <w:rsid w:val="00343980"/>
    <w:rsid w:val="0034413A"/>
    <w:rsid w:val="00346277"/>
    <w:rsid w:val="003474D5"/>
    <w:rsid w:val="00357EB1"/>
    <w:rsid w:val="00360F44"/>
    <w:rsid w:val="0038344E"/>
    <w:rsid w:val="00396285"/>
    <w:rsid w:val="003D65DB"/>
    <w:rsid w:val="003F5366"/>
    <w:rsid w:val="004202BE"/>
    <w:rsid w:val="00427D7F"/>
    <w:rsid w:val="00433D5D"/>
    <w:rsid w:val="00470CD5"/>
    <w:rsid w:val="00497E7E"/>
    <w:rsid w:val="004A3859"/>
    <w:rsid w:val="004B4D8E"/>
    <w:rsid w:val="004D7C03"/>
    <w:rsid w:val="004E6179"/>
    <w:rsid w:val="004E6B1F"/>
    <w:rsid w:val="00516AE3"/>
    <w:rsid w:val="0052304A"/>
    <w:rsid w:val="005243B4"/>
    <w:rsid w:val="00525306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13A4"/>
    <w:rsid w:val="005F2EC1"/>
    <w:rsid w:val="006020E0"/>
    <w:rsid w:val="00603F3E"/>
    <w:rsid w:val="00620312"/>
    <w:rsid w:val="00661934"/>
    <w:rsid w:val="00674ACE"/>
    <w:rsid w:val="00681FE6"/>
    <w:rsid w:val="006B2242"/>
    <w:rsid w:val="006B407C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53F80"/>
    <w:rsid w:val="00765ACC"/>
    <w:rsid w:val="00767E9F"/>
    <w:rsid w:val="00770676"/>
    <w:rsid w:val="00795BD6"/>
    <w:rsid w:val="007A0631"/>
    <w:rsid w:val="007B3B9D"/>
    <w:rsid w:val="007B422A"/>
    <w:rsid w:val="007B68D3"/>
    <w:rsid w:val="007C7AE4"/>
    <w:rsid w:val="007D71D0"/>
    <w:rsid w:val="007E1824"/>
    <w:rsid w:val="007F1B12"/>
    <w:rsid w:val="008167D6"/>
    <w:rsid w:val="008224E0"/>
    <w:rsid w:val="0082465B"/>
    <w:rsid w:val="0082725B"/>
    <w:rsid w:val="00837B6B"/>
    <w:rsid w:val="00852382"/>
    <w:rsid w:val="00854362"/>
    <w:rsid w:val="00854FED"/>
    <w:rsid w:val="008552B3"/>
    <w:rsid w:val="008552BC"/>
    <w:rsid w:val="00873C20"/>
    <w:rsid w:val="00887107"/>
    <w:rsid w:val="00887EB7"/>
    <w:rsid w:val="00895FFD"/>
    <w:rsid w:val="008A17EB"/>
    <w:rsid w:val="008A4597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07062"/>
    <w:rsid w:val="00B24410"/>
    <w:rsid w:val="00B50687"/>
    <w:rsid w:val="00B80F55"/>
    <w:rsid w:val="00B85F9D"/>
    <w:rsid w:val="00BA054D"/>
    <w:rsid w:val="00BA160E"/>
    <w:rsid w:val="00BB0962"/>
    <w:rsid w:val="00BD64B7"/>
    <w:rsid w:val="00C00FA2"/>
    <w:rsid w:val="00C1651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64E7C"/>
    <w:rsid w:val="00C72B5D"/>
    <w:rsid w:val="00CA1896"/>
    <w:rsid w:val="00CA5539"/>
    <w:rsid w:val="00CB35E5"/>
    <w:rsid w:val="00CD2B96"/>
    <w:rsid w:val="00CD6952"/>
    <w:rsid w:val="00CE1355"/>
    <w:rsid w:val="00D34E0B"/>
    <w:rsid w:val="00D369BA"/>
    <w:rsid w:val="00D37BB2"/>
    <w:rsid w:val="00D42C1D"/>
    <w:rsid w:val="00D863B8"/>
    <w:rsid w:val="00DA133E"/>
    <w:rsid w:val="00DA6B48"/>
    <w:rsid w:val="00DA7717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679F9"/>
    <w:rsid w:val="00E86183"/>
    <w:rsid w:val="00E9124E"/>
    <w:rsid w:val="00E9373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B3C61AF-8AC9-4219-A606-428B25C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A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2C01A5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2C01A5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2C01A5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2C01A5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C01A5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2C01A5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2C01A5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2C01A5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2C01A5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customStyle="1" w:styleId="tlid-translation">
    <w:name w:val="tlid-translation"/>
    <w:basedOn w:val="VarsaylanParagrafYazTipi"/>
    <w:rsid w:val="000E0523"/>
  </w:style>
  <w:style w:type="character" w:customStyle="1" w:styleId="Balk7Char">
    <w:name w:val="Başlık 7 Char"/>
    <w:basedOn w:val="VarsaylanParagrafYazTipi"/>
    <w:link w:val="Balk7"/>
    <w:rsid w:val="004202BE"/>
    <w:rPr>
      <w:sz w:val="24"/>
      <w:lang w:eastAsia="en-US"/>
    </w:rPr>
  </w:style>
  <w:style w:type="character" w:customStyle="1" w:styleId="st">
    <w:name w:val="st"/>
    <w:basedOn w:val="VarsaylanParagrafYazTipi"/>
    <w:rsid w:val="004202BE"/>
  </w:style>
  <w:style w:type="character" w:styleId="Vurgu">
    <w:name w:val="Emphasis"/>
    <w:basedOn w:val="VarsaylanParagrafYazTipi"/>
    <w:uiPriority w:val="20"/>
    <w:qFormat/>
    <w:rsid w:val="004202BE"/>
    <w:rPr>
      <w:i/>
      <w:iCs/>
    </w:rPr>
  </w:style>
  <w:style w:type="character" w:customStyle="1" w:styleId="a-size-extra-large">
    <w:name w:val="a-size-extra-large"/>
    <w:basedOn w:val="VarsaylanParagrafYazTipi"/>
    <w:rsid w:val="002D698F"/>
  </w:style>
  <w:style w:type="character" w:customStyle="1" w:styleId="a-size-large">
    <w:name w:val="a-size-large"/>
    <w:basedOn w:val="VarsaylanParagrafYazTipi"/>
    <w:rsid w:val="002D698F"/>
  </w:style>
  <w:style w:type="character" w:customStyle="1" w:styleId="author">
    <w:name w:val="author"/>
    <w:basedOn w:val="VarsaylanParagrafYazTipi"/>
    <w:rsid w:val="002D698F"/>
  </w:style>
  <w:style w:type="character" w:customStyle="1" w:styleId="a-declarative">
    <w:name w:val="a-declarative"/>
    <w:basedOn w:val="VarsaylanParagrafYazTipi"/>
    <w:rsid w:val="002D698F"/>
  </w:style>
  <w:style w:type="character" w:customStyle="1" w:styleId="contribution">
    <w:name w:val="contribution"/>
    <w:basedOn w:val="VarsaylanParagrafYazTipi"/>
    <w:rsid w:val="002D698F"/>
  </w:style>
  <w:style w:type="character" w:customStyle="1" w:styleId="a-color-secondary">
    <w:name w:val="a-color-secondary"/>
    <w:basedOn w:val="VarsaylanParagrafYazTipi"/>
    <w:rsid w:val="002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166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58</cp:revision>
  <cp:lastPrinted>2018-11-29T21:36:00Z</cp:lastPrinted>
  <dcterms:created xsi:type="dcterms:W3CDTF">2018-12-10T13:00:00Z</dcterms:created>
  <dcterms:modified xsi:type="dcterms:W3CDTF">2020-02-05T08:13:00Z</dcterms:modified>
</cp:coreProperties>
</file>